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6CD" w:rsidRPr="0091145B" w:rsidRDefault="005B16CD">
      <w:pPr>
        <w:pStyle w:val="ConsPlusTitle"/>
        <w:ind w:firstLine="540"/>
        <w:jc w:val="both"/>
        <w:outlineLvl w:val="0"/>
        <w:rPr>
          <w:rFonts w:ascii="Times New Roman" w:hAnsi="Times New Roman" w:cs="Times New Roman"/>
          <w:sz w:val="24"/>
          <w:szCs w:val="24"/>
        </w:rPr>
      </w:pPr>
      <w:r w:rsidRPr="0091145B">
        <w:rPr>
          <w:rFonts w:ascii="Times New Roman" w:hAnsi="Times New Roman" w:cs="Times New Roman"/>
          <w:sz w:val="24"/>
          <w:szCs w:val="24"/>
        </w:rPr>
        <w:t>Статья 15. Медицинские организации в сфере обязательного медицинского страхования</w:t>
      </w:r>
    </w:p>
    <w:p w:rsidR="005B16CD" w:rsidRPr="0091145B" w:rsidRDefault="005B16CD">
      <w:pPr>
        <w:pStyle w:val="ConsPlusNormal"/>
        <w:ind w:firstLine="540"/>
        <w:jc w:val="both"/>
        <w:rPr>
          <w:rFonts w:ascii="Times New Roman" w:hAnsi="Times New Roman" w:cs="Times New Roman"/>
          <w:sz w:val="24"/>
          <w:szCs w:val="24"/>
        </w:rPr>
      </w:pPr>
    </w:p>
    <w:p w:rsidR="005B16CD" w:rsidRPr="0091145B" w:rsidRDefault="005B16CD">
      <w:pPr>
        <w:pStyle w:val="ConsPlusNormal"/>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1. </w:t>
      </w:r>
      <w:proofErr w:type="gramStart"/>
      <w:r w:rsidRPr="0091145B">
        <w:rPr>
          <w:rFonts w:ascii="Times New Roman" w:hAnsi="Times New Roman" w:cs="Times New Roman"/>
          <w:sz w:val="24"/>
          <w:szCs w:val="24"/>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w:t>
      </w:r>
      <w:proofErr w:type="gramEnd"/>
      <w:r w:rsidRPr="0091145B">
        <w:rPr>
          <w:rFonts w:ascii="Times New Roman" w:hAnsi="Times New Roman" w:cs="Times New Roman"/>
          <w:sz w:val="24"/>
          <w:szCs w:val="24"/>
        </w:rPr>
        <w:t xml:space="preserve"> которой осуществляется в соответствии с </w:t>
      </w:r>
      <w:hyperlink r:id="rId5">
        <w:r w:rsidRPr="0091145B">
          <w:rPr>
            <w:rFonts w:ascii="Times New Roman" w:hAnsi="Times New Roman" w:cs="Times New Roman"/>
            <w:sz w:val="24"/>
            <w:szCs w:val="24"/>
          </w:rPr>
          <w:t>пунктом 11 статьи 5</w:t>
        </w:r>
      </w:hyperlink>
      <w:r w:rsidRPr="0091145B">
        <w:rPr>
          <w:rFonts w:ascii="Times New Roman" w:hAnsi="Times New Roman" w:cs="Times New Roman"/>
          <w:sz w:val="24"/>
          <w:szCs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 xml:space="preserve">(в ред. Федерального </w:t>
      </w:r>
      <w:hyperlink r:id="rId6">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08.12.2020 N 430-ФЗ)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1) организации любой предусмотренной </w:t>
      </w:r>
      <w:hyperlink r:id="rId7">
        <w:r w:rsidRPr="0091145B">
          <w:rPr>
            <w:rFonts w:ascii="Times New Roman" w:hAnsi="Times New Roman" w:cs="Times New Roman"/>
            <w:sz w:val="24"/>
            <w:szCs w:val="24"/>
          </w:rPr>
          <w:t>законодательством</w:t>
        </w:r>
      </w:hyperlink>
      <w:r w:rsidRPr="0091145B">
        <w:rPr>
          <w:rFonts w:ascii="Times New Roman" w:hAnsi="Times New Roman" w:cs="Times New Roman"/>
          <w:sz w:val="24"/>
          <w:szCs w:val="24"/>
        </w:rPr>
        <w:t xml:space="preserve"> Российской Федерации организационно-правовой формы;</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2) индивидуальные предприниматели, осуществляющие медицинскую деятельность.</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 xml:space="preserve">(в ред. Федерального </w:t>
      </w:r>
      <w:hyperlink r:id="rId8">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25.11.2013 N 317-ФЗ)</w:t>
      </w:r>
    </w:p>
    <w:p w:rsidR="005B16CD" w:rsidRPr="0091145B" w:rsidRDefault="005B16CD">
      <w:pPr>
        <w:pStyle w:val="ConsPlusNormal"/>
        <w:spacing w:before="280"/>
        <w:ind w:firstLine="540"/>
        <w:jc w:val="both"/>
        <w:rPr>
          <w:rFonts w:ascii="Times New Roman" w:hAnsi="Times New Roman" w:cs="Times New Roman"/>
          <w:sz w:val="24"/>
          <w:szCs w:val="24"/>
        </w:rPr>
      </w:pPr>
      <w:bookmarkStart w:id="0" w:name="P9"/>
      <w:bookmarkEnd w:id="0"/>
      <w:r w:rsidRPr="0091145B">
        <w:rPr>
          <w:rFonts w:ascii="Times New Roman" w:hAnsi="Times New Roman" w:cs="Times New Roman"/>
          <w:sz w:val="24"/>
          <w:szCs w:val="24"/>
        </w:rPr>
        <w:t xml:space="preserve">2. </w:t>
      </w:r>
      <w:proofErr w:type="gramStart"/>
      <w:r w:rsidRPr="0091145B">
        <w:rPr>
          <w:rFonts w:ascii="Times New Roman" w:hAnsi="Times New Roman" w:cs="Times New Roman"/>
          <w:sz w:val="24"/>
          <w:szCs w:val="24"/>
        </w:rPr>
        <w:t xml:space="preserve">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9">
        <w:r w:rsidRPr="0091145B">
          <w:rPr>
            <w:rFonts w:ascii="Times New Roman" w:hAnsi="Times New Roman" w:cs="Times New Roman"/>
            <w:sz w:val="24"/>
            <w:szCs w:val="24"/>
          </w:rPr>
          <w:t>уведомления</w:t>
        </w:r>
      </w:hyperlink>
      <w:r w:rsidRPr="0091145B">
        <w:rPr>
          <w:rFonts w:ascii="Times New Roman" w:hAnsi="Times New Roman" w:cs="Times New Roman"/>
          <w:sz w:val="24"/>
          <w:szCs w:val="24"/>
        </w:rPr>
        <w:t>,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w:t>
      </w:r>
      <w:proofErr w:type="gramEnd"/>
      <w:r w:rsidRPr="0091145B">
        <w:rPr>
          <w:rFonts w:ascii="Times New Roman" w:hAnsi="Times New Roman" w:cs="Times New Roman"/>
          <w:sz w:val="24"/>
          <w:szCs w:val="24"/>
        </w:rPr>
        <w:t xml:space="preserve">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w:t>
      </w:r>
      <w:proofErr w:type="gramStart"/>
      <w:r w:rsidRPr="0091145B">
        <w:rPr>
          <w:rFonts w:ascii="Times New Roman" w:hAnsi="Times New Roman" w:cs="Times New Roman"/>
          <w:sz w:val="24"/>
          <w:szCs w:val="24"/>
        </w:rPr>
        <w:t>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w:t>
      </w:r>
      <w:proofErr w:type="gramEnd"/>
      <w:r w:rsidRPr="0091145B">
        <w:rPr>
          <w:rFonts w:ascii="Times New Roman" w:hAnsi="Times New Roman" w:cs="Times New Roman"/>
          <w:sz w:val="24"/>
          <w:szCs w:val="24"/>
        </w:rPr>
        <w:t xml:space="preserve">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0">
        <w:r w:rsidRPr="0091145B">
          <w:rPr>
            <w:rFonts w:ascii="Times New Roman" w:hAnsi="Times New Roman" w:cs="Times New Roman"/>
            <w:sz w:val="24"/>
            <w:szCs w:val="24"/>
          </w:rPr>
          <w:t>Форма</w:t>
        </w:r>
      </w:hyperlink>
      <w:r w:rsidRPr="0091145B">
        <w:rPr>
          <w:rFonts w:ascii="Times New Roman" w:hAnsi="Times New Roman" w:cs="Times New Roman"/>
          <w:sz w:val="24"/>
          <w:szCs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1">
        <w:r w:rsidRPr="0091145B">
          <w:rPr>
            <w:rFonts w:ascii="Times New Roman" w:hAnsi="Times New Roman" w:cs="Times New Roman"/>
            <w:sz w:val="24"/>
            <w:szCs w:val="24"/>
          </w:rPr>
          <w:t>правилами</w:t>
        </w:r>
      </w:hyperlink>
      <w:r w:rsidRPr="0091145B">
        <w:rPr>
          <w:rFonts w:ascii="Times New Roman" w:hAnsi="Times New Roman" w:cs="Times New Roman"/>
          <w:sz w:val="24"/>
          <w:szCs w:val="24"/>
        </w:rPr>
        <w:t xml:space="preserve"> обязательного медицинского страхования. </w:t>
      </w:r>
      <w:proofErr w:type="gramStart"/>
      <w:r w:rsidRPr="0091145B">
        <w:rPr>
          <w:rFonts w:ascii="Times New Roman" w:hAnsi="Times New Roman" w:cs="Times New Roman"/>
          <w:sz w:val="24"/>
          <w:szCs w:val="24"/>
        </w:rPr>
        <w:t xml:space="preserve">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w:t>
      </w:r>
      <w:r w:rsidRPr="0091145B">
        <w:rPr>
          <w:rFonts w:ascii="Times New Roman" w:hAnsi="Times New Roman" w:cs="Times New Roman"/>
          <w:sz w:val="24"/>
          <w:szCs w:val="24"/>
        </w:rPr>
        <w:lastRenderedPageBreak/>
        <w:t>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roofErr w:type="gramEnd"/>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ч</w:t>
      </w:r>
      <w:proofErr w:type="gramEnd"/>
      <w:r w:rsidRPr="0091145B">
        <w:rPr>
          <w:rFonts w:ascii="Times New Roman" w:hAnsi="Times New Roman" w:cs="Times New Roman"/>
          <w:sz w:val="24"/>
          <w:szCs w:val="24"/>
        </w:rPr>
        <w:t xml:space="preserve">асть 2 в ред. Федерального </w:t>
      </w:r>
      <w:hyperlink r:id="rId12">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28.12.2024 N 552-ФЗ)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2.1. </w:t>
      </w:r>
      <w:proofErr w:type="gramStart"/>
      <w:r w:rsidRPr="0091145B">
        <w:rPr>
          <w:rFonts w:ascii="Times New Roman" w:hAnsi="Times New Roman" w:cs="Times New Roman"/>
          <w:sz w:val="24"/>
          <w:szCs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3">
        <w:r w:rsidRPr="0091145B">
          <w:rPr>
            <w:rFonts w:ascii="Times New Roman" w:hAnsi="Times New Roman" w:cs="Times New Roman"/>
            <w:sz w:val="24"/>
            <w:szCs w:val="24"/>
          </w:rPr>
          <w:t>уведомления</w:t>
        </w:r>
      </w:hyperlink>
      <w:r w:rsidRPr="0091145B">
        <w:rPr>
          <w:rFonts w:ascii="Times New Roman" w:hAnsi="Times New Roman" w:cs="Times New Roman"/>
          <w:sz w:val="24"/>
          <w:szCs w:val="24"/>
        </w:rPr>
        <w:t xml:space="preserve"> или заявления о включении медицинской организации в реестр медицинских организаций, отличные от предусмотренных </w:t>
      </w:r>
      <w:hyperlink w:anchor="P9">
        <w:r w:rsidRPr="0091145B">
          <w:rPr>
            <w:rFonts w:ascii="Times New Roman" w:hAnsi="Times New Roman" w:cs="Times New Roman"/>
            <w:sz w:val="24"/>
            <w:szCs w:val="24"/>
          </w:rPr>
          <w:t>частью 2</w:t>
        </w:r>
      </w:hyperlink>
      <w:r w:rsidRPr="0091145B">
        <w:rPr>
          <w:rFonts w:ascii="Times New Roman" w:hAnsi="Times New Roman" w:cs="Times New Roman"/>
          <w:sz w:val="24"/>
          <w:szCs w:val="24"/>
        </w:rPr>
        <w:t xml:space="preserve"> настоящей статьи.</w:t>
      </w:r>
      <w:proofErr w:type="gramEnd"/>
      <w:r w:rsidRPr="0091145B">
        <w:rPr>
          <w:rFonts w:ascii="Times New Roman" w:hAnsi="Times New Roman" w:cs="Times New Roman"/>
          <w:sz w:val="24"/>
          <w:szCs w:val="24"/>
        </w:rPr>
        <w:t xml:space="preserve">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 xml:space="preserve">(часть 2.1 в ред. Федерального </w:t>
      </w:r>
      <w:hyperlink r:id="rId14">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28.12.2024 N 552-ФЗ)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2.2. </w:t>
      </w:r>
      <w:proofErr w:type="gramStart"/>
      <w:r w:rsidRPr="0091145B">
        <w:rPr>
          <w:rFonts w:ascii="Times New Roman" w:hAnsi="Times New Roman" w:cs="Times New Roman"/>
          <w:sz w:val="24"/>
          <w:szCs w:val="24"/>
        </w:rPr>
        <w:t xml:space="preserve">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r:id="rId15">
        <w:r w:rsidRPr="0091145B">
          <w:rPr>
            <w:rFonts w:ascii="Times New Roman" w:hAnsi="Times New Roman" w:cs="Times New Roman"/>
            <w:sz w:val="24"/>
            <w:szCs w:val="24"/>
          </w:rPr>
          <w:t>пунктом 11 статьи 5</w:t>
        </w:r>
      </w:hyperlink>
      <w:r w:rsidRPr="0091145B">
        <w:rPr>
          <w:rFonts w:ascii="Times New Roman" w:hAnsi="Times New Roman" w:cs="Times New Roman"/>
          <w:sz w:val="24"/>
          <w:szCs w:val="24"/>
        </w:rPr>
        <w:t xml:space="preserve"> настоящего Федерального</w:t>
      </w:r>
      <w:proofErr w:type="gramEnd"/>
      <w:r w:rsidRPr="0091145B">
        <w:rPr>
          <w:rFonts w:ascii="Times New Roman" w:hAnsi="Times New Roman" w:cs="Times New Roman"/>
          <w:sz w:val="24"/>
          <w:szCs w:val="24"/>
        </w:rPr>
        <w:t xml:space="preserve"> закона. </w:t>
      </w:r>
      <w:hyperlink r:id="rId16">
        <w:r w:rsidRPr="0091145B">
          <w:rPr>
            <w:rFonts w:ascii="Times New Roman" w:hAnsi="Times New Roman" w:cs="Times New Roman"/>
            <w:sz w:val="24"/>
            <w:szCs w:val="24"/>
          </w:rPr>
          <w:t>Форма</w:t>
        </w:r>
      </w:hyperlink>
      <w:r w:rsidRPr="0091145B">
        <w:rPr>
          <w:rFonts w:ascii="Times New Roman" w:hAnsi="Times New Roman" w:cs="Times New Roman"/>
          <w:sz w:val="24"/>
          <w:szCs w:val="24"/>
        </w:rPr>
        <w:t xml:space="preserve"> указанной заявки и </w:t>
      </w:r>
      <w:hyperlink r:id="rId17">
        <w:r w:rsidRPr="0091145B">
          <w:rPr>
            <w:rFonts w:ascii="Times New Roman" w:hAnsi="Times New Roman" w:cs="Times New Roman"/>
            <w:sz w:val="24"/>
            <w:szCs w:val="24"/>
          </w:rPr>
          <w:t>порядок</w:t>
        </w:r>
      </w:hyperlink>
      <w:r w:rsidRPr="0091145B">
        <w:rPr>
          <w:rFonts w:ascii="Times New Roman" w:hAnsi="Times New Roman" w:cs="Times New Roman"/>
          <w:sz w:val="24"/>
          <w:szCs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ч</w:t>
      </w:r>
      <w:proofErr w:type="gramEnd"/>
      <w:r w:rsidRPr="0091145B">
        <w:rPr>
          <w:rFonts w:ascii="Times New Roman" w:hAnsi="Times New Roman" w:cs="Times New Roman"/>
          <w:sz w:val="24"/>
          <w:szCs w:val="24"/>
        </w:rPr>
        <w:t xml:space="preserve">асть 2.2 введена Федеральным </w:t>
      </w:r>
      <w:hyperlink r:id="rId18">
        <w:r w:rsidRPr="0091145B">
          <w:rPr>
            <w:rFonts w:ascii="Times New Roman" w:hAnsi="Times New Roman" w:cs="Times New Roman"/>
            <w:sz w:val="24"/>
            <w:szCs w:val="24"/>
          </w:rPr>
          <w:t>законом</w:t>
        </w:r>
      </w:hyperlink>
      <w:r w:rsidRPr="0091145B">
        <w:rPr>
          <w:rFonts w:ascii="Times New Roman" w:hAnsi="Times New Roman" w:cs="Times New Roman"/>
          <w:sz w:val="24"/>
          <w:szCs w:val="24"/>
        </w:rPr>
        <w:t xml:space="preserve"> от 08.12.2020 N 430-ФЗ; в ред. Федерального </w:t>
      </w:r>
      <w:hyperlink r:id="rId19">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27.11.2023 N 545-ФЗ)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r:id="rId20">
        <w:r w:rsidRPr="0091145B">
          <w:rPr>
            <w:rFonts w:ascii="Times New Roman" w:hAnsi="Times New Roman" w:cs="Times New Roman"/>
            <w:sz w:val="24"/>
            <w:szCs w:val="24"/>
          </w:rPr>
          <w:t>частью 10 статьи 36</w:t>
        </w:r>
      </w:hyperlink>
      <w:r w:rsidRPr="0091145B">
        <w:rPr>
          <w:rFonts w:ascii="Times New Roman" w:hAnsi="Times New Roman" w:cs="Times New Roman"/>
          <w:sz w:val="24"/>
          <w:szCs w:val="24"/>
        </w:rPr>
        <w:t xml:space="preserve"> настоящего Федерального закона.</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ч</w:t>
      </w:r>
      <w:proofErr w:type="gramEnd"/>
      <w:r w:rsidRPr="0091145B">
        <w:rPr>
          <w:rFonts w:ascii="Times New Roman" w:hAnsi="Times New Roman" w:cs="Times New Roman"/>
          <w:sz w:val="24"/>
          <w:szCs w:val="24"/>
        </w:rPr>
        <w:t xml:space="preserve">асть 2.3 введена Федеральным </w:t>
      </w:r>
      <w:hyperlink r:id="rId21">
        <w:r w:rsidRPr="0091145B">
          <w:rPr>
            <w:rFonts w:ascii="Times New Roman" w:hAnsi="Times New Roman" w:cs="Times New Roman"/>
            <w:sz w:val="24"/>
            <w:szCs w:val="24"/>
          </w:rPr>
          <w:t>законом</w:t>
        </w:r>
      </w:hyperlink>
      <w:r w:rsidRPr="0091145B">
        <w:rPr>
          <w:rFonts w:ascii="Times New Roman" w:hAnsi="Times New Roman" w:cs="Times New Roman"/>
          <w:sz w:val="24"/>
          <w:szCs w:val="24"/>
        </w:rPr>
        <w:t xml:space="preserve"> от 08.12.2020 N 430-ФЗ)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3. Реестр медицинских организаций ведется территориальным фондом. </w:t>
      </w:r>
      <w:hyperlink r:id="rId22">
        <w:r w:rsidRPr="0091145B">
          <w:rPr>
            <w:rFonts w:ascii="Times New Roman" w:hAnsi="Times New Roman" w:cs="Times New Roman"/>
            <w:sz w:val="24"/>
            <w:szCs w:val="24"/>
          </w:rPr>
          <w:t>Порядок</w:t>
        </w:r>
      </w:hyperlink>
      <w:r w:rsidRPr="0091145B">
        <w:rPr>
          <w:rFonts w:ascii="Times New Roman" w:hAnsi="Times New Roman" w:cs="Times New Roman"/>
          <w:sz w:val="24"/>
          <w:szCs w:val="24"/>
        </w:rPr>
        <w:t xml:space="preserve"> ведения реестра медицинских организаций, </w:t>
      </w:r>
      <w:hyperlink r:id="rId23">
        <w:r w:rsidRPr="0091145B">
          <w:rPr>
            <w:rFonts w:ascii="Times New Roman" w:hAnsi="Times New Roman" w:cs="Times New Roman"/>
            <w:sz w:val="24"/>
            <w:szCs w:val="24"/>
          </w:rPr>
          <w:t>перечень</w:t>
        </w:r>
      </w:hyperlink>
      <w:r w:rsidRPr="0091145B">
        <w:rPr>
          <w:rFonts w:ascii="Times New Roman" w:hAnsi="Times New Roman" w:cs="Times New Roman"/>
          <w:sz w:val="24"/>
          <w:szCs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ч</w:t>
      </w:r>
      <w:proofErr w:type="gramEnd"/>
      <w:r w:rsidRPr="0091145B">
        <w:rPr>
          <w:rFonts w:ascii="Times New Roman" w:hAnsi="Times New Roman" w:cs="Times New Roman"/>
          <w:sz w:val="24"/>
          <w:szCs w:val="24"/>
        </w:rPr>
        <w:t xml:space="preserve">асть 3 в ред. Федерального </w:t>
      </w:r>
      <w:hyperlink r:id="rId24">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28.12.2024 N 552-ФЗ)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4. </w:t>
      </w:r>
      <w:proofErr w:type="gramStart"/>
      <w:r w:rsidRPr="0091145B">
        <w:rPr>
          <w:rFonts w:ascii="Times New Roman" w:hAnsi="Times New Roman" w:cs="Times New Roman"/>
          <w:sz w:val="24"/>
          <w:szCs w:val="24"/>
        </w:rPr>
        <w:t xml:space="preserve">Медицинские организации, включенные в реестр медицинских организаций, не </w:t>
      </w:r>
      <w:r w:rsidRPr="0091145B">
        <w:rPr>
          <w:rFonts w:ascii="Times New Roman" w:hAnsi="Times New Roman" w:cs="Times New Roman"/>
          <w:sz w:val="24"/>
          <w:szCs w:val="24"/>
        </w:rPr>
        <w:lastRenderedPageBreak/>
        <w:t xml:space="preserve">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w:t>
      </w:r>
      <w:bookmarkStart w:id="1" w:name="_GoBack"/>
      <w:r w:rsidRPr="0091145B">
        <w:rPr>
          <w:rFonts w:ascii="Times New Roman" w:hAnsi="Times New Roman" w:cs="Times New Roman"/>
          <w:sz w:val="24"/>
          <w:szCs w:val="24"/>
        </w:rPr>
        <w:t>законодательством Российской Федерации случаев.</w:t>
      </w:r>
      <w:proofErr w:type="gramEnd"/>
      <w:r w:rsidRPr="0091145B">
        <w:rPr>
          <w:rFonts w:ascii="Times New Roman" w:hAnsi="Times New Roman" w:cs="Times New Roman"/>
          <w:sz w:val="24"/>
          <w:szCs w:val="24"/>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25">
        <w:r w:rsidRPr="0091145B">
          <w:rPr>
            <w:rFonts w:ascii="Times New Roman" w:hAnsi="Times New Roman" w:cs="Times New Roman"/>
            <w:sz w:val="24"/>
            <w:szCs w:val="24"/>
          </w:rPr>
          <w:t>порядок</w:t>
        </w:r>
      </w:hyperlink>
      <w:r w:rsidRPr="0091145B">
        <w:rPr>
          <w:rFonts w:ascii="Times New Roman" w:hAnsi="Times New Roman" w:cs="Times New Roman"/>
          <w:sz w:val="24"/>
          <w:szCs w:val="24"/>
        </w:rPr>
        <w:t xml:space="preserve"> направления и рассмотрения указанного уведомления устанавливаются Федеральным фондом.</w:t>
      </w:r>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в</w:t>
      </w:r>
      <w:proofErr w:type="gramEnd"/>
      <w:r w:rsidRPr="0091145B">
        <w:rPr>
          <w:rFonts w:ascii="Times New Roman" w:hAnsi="Times New Roman" w:cs="Times New Roman"/>
          <w:sz w:val="24"/>
          <w:szCs w:val="24"/>
        </w:rPr>
        <w:t xml:space="preserve"> ред. Федеральных законов от 01.12.2012 </w:t>
      </w:r>
      <w:hyperlink r:id="rId26">
        <w:r w:rsidRPr="0091145B">
          <w:rPr>
            <w:rFonts w:ascii="Times New Roman" w:hAnsi="Times New Roman" w:cs="Times New Roman"/>
            <w:sz w:val="24"/>
            <w:szCs w:val="24"/>
          </w:rPr>
          <w:t>N 213-ФЗ</w:t>
        </w:r>
      </w:hyperlink>
      <w:r w:rsidRPr="0091145B">
        <w:rPr>
          <w:rFonts w:ascii="Times New Roman" w:hAnsi="Times New Roman" w:cs="Times New Roman"/>
          <w:sz w:val="24"/>
          <w:szCs w:val="24"/>
        </w:rPr>
        <w:t xml:space="preserve">, от 28.12.2024 </w:t>
      </w:r>
      <w:hyperlink r:id="rId27">
        <w:r w:rsidRPr="0091145B">
          <w:rPr>
            <w:rFonts w:ascii="Times New Roman" w:hAnsi="Times New Roman" w:cs="Times New Roman"/>
            <w:sz w:val="24"/>
            <w:szCs w:val="24"/>
          </w:rPr>
          <w:t>N 552-ФЗ</w:t>
        </w:r>
      </w:hyperlink>
      <w:r w:rsidRPr="0091145B">
        <w:rPr>
          <w:rFonts w:ascii="Times New Roman" w:hAnsi="Times New Roman" w:cs="Times New Roman"/>
          <w:sz w:val="24"/>
          <w:szCs w:val="24"/>
        </w:rPr>
        <w:t>)</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5. </w:t>
      </w:r>
      <w:proofErr w:type="gramStart"/>
      <w:r w:rsidRPr="0091145B">
        <w:rPr>
          <w:rFonts w:ascii="Times New Roman" w:hAnsi="Times New Roman" w:cs="Times New Roman"/>
          <w:sz w:val="24"/>
          <w:szCs w:val="24"/>
        </w:rPr>
        <w:t xml:space="preserve">Медицинская организация осуществляет свою деятельность в сфере обязательного медицинского страхования на основании </w:t>
      </w:r>
      <w:hyperlink r:id="rId28">
        <w:r w:rsidRPr="0091145B">
          <w:rPr>
            <w:rFonts w:ascii="Times New Roman" w:hAnsi="Times New Roman" w:cs="Times New Roman"/>
            <w:sz w:val="24"/>
            <w:szCs w:val="24"/>
          </w:rPr>
          <w:t>договора</w:t>
        </w:r>
      </w:hyperlink>
      <w:r w:rsidRPr="0091145B">
        <w:rPr>
          <w:rFonts w:ascii="Times New Roman" w:hAnsi="Times New Roman" w:cs="Times New Roman"/>
          <w:sz w:val="24"/>
          <w:szCs w:val="24"/>
        </w:rPr>
        <w:t xml:space="preserve"> на оказание и оплату медицинской помощи по обязательному медицинскому страхованию и (или) </w:t>
      </w:r>
      <w:hyperlink r:id="rId29">
        <w:r w:rsidRPr="0091145B">
          <w:rPr>
            <w:rFonts w:ascii="Times New Roman" w:hAnsi="Times New Roman" w:cs="Times New Roman"/>
            <w:sz w:val="24"/>
            <w:szCs w:val="24"/>
          </w:rPr>
          <w:t>договора</w:t>
        </w:r>
      </w:hyperlink>
      <w:r w:rsidRPr="0091145B">
        <w:rPr>
          <w:rFonts w:ascii="Times New Roman" w:hAnsi="Times New Roman" w:cs="Times New Roman"/>
          <w:sz w:val="24"/>
          <w:szCs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roofErr w:type="gramEnd"/>
    </w:p>
    <w:p w:rsidR="005B16CD" w:rsidRPr="0091145B" w:rsidRDefault="005B16CD">
      <w:pPr>
        <w:pStyle w:val="ConsPlusNormal"/>
        <w:jc w:val="both"/>
        <w:rPr>
          <w:rFonts w:ascii="Times New Roman" w:hAnsi="Times New Roman" w:cs="Times New Roman"/>
          <w:sz w:val="24"/>
          <w:szCs w:val="24"/>
        </w:rPr>
      </w:pPr>
      <w:r w:rsidRPr="0091145B">
        <w:rPr>
          <w:rFonts w:ascii="Times New Roman" w:hAnsi="Times New Roman" w:cs="Times New Roman"/>
          <w:sz w:val="24"/>
          <w:szCs w:val="24"/>
        </w:rPr>
        <w:t>(</w:t>
      </w:r>
      <w:proofErr w:type="gramStart"/>
      <w:r w:rsidRPr="0091145B">
        <w:rPr>
          <w:rFonts w:ascii="Times New Roman" w:hAnsi="Times New Roman" w:cs="Times New Roman"/>
          <w:sz w:val="24"/>
          <w:szCs w:val="24"/>
        </w:rPr>
        <w:t>в</w:t>
      </w:r>
      <w:proofErr w:type="gramEnd"/>
      <w:r w:rsidRPr="0091145B">
        <w:rPr>
          <w:rFonts w:ascii="Times New Roman" w:hAnsi="Times New Roman" w:cs="Times New Roman"/>
          <w:sz w:val="24"/>
          <w:szCs w:val="24"/>
        </w:rPr>
        <w:t xml:space="preserve"> ред. Федерального </w:t>
      </w:r>
      <w:hyperlink r:id="rId30">
        <w:r w:rsidRPr="0091145B">
          <w:rPr>
            <w:rFonts w:ascii="Times New Roman" w:hAnsi="Times New Roman" w:cs="Times New Roman"/>
            <w:sz w:val="24"/>
            <w:szCs w:val="24"/>
          </w:rPr>
          <w:t>закона</w:t>
        </w:r>
      </w:hyperlink>
      <w:r w:rsidRPr="0091145B">
        <w:rPr>
          <w:rFonts w:ascii="Times New Roman" w:hAnsi="Times New Roman" w:cs="Times New Roman"/>
          <w:sz w:val="24"/>
          <w:szCs w:val="24"/>
        </w:rPr>
        <w:t xml:space="preserve"> от 08.12.2020 N 430-ФЗ)</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6. Медицинские организации ведут раздельный учет по операциям со средствами обязательного медицинского страхования.</w:t>
      </w:r>
    </w:p>
    <w:p w:rsidR="005B16CD" w:rsidRPr="0091145B" w:rsidRDefault="005B16CD">
      <w:pPr>
        <w:pStyle w:val="ConsPlusNormal"/>
        <w:spacing w:before="220"/>
        <w:ind w:firstLine="540"/>
        <w:jc w:val="both"/>
        <w:rPr>
          <w:rFonts w:ascii="Times New Roman" w:hAnsi="Times New Roman" w:cs="Times New Roman"/>
          <w:sz w:val="24"/>
          <w:szCs w:val="24"/>
        </w:rPr>
      </w:pPr>
      <w:r w:rsidRPr="0091145B">
        <w:rPr>
          <w:rFonts w:ascii="Times New Roman" w:hAnsi="Times New Roman" w:cs="Times New Roman"/>
          <w:sz w:val="24"/>
          <w:szCs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r:id="rId31">
        <w:r w:rsidRPr="0091145B">
          <w:rPr>
            <w:rFonts w:ascii="Times New Roman" w:hAnsi="Times New Roman" w:cs="Times New Roman"/>
            <w:sz w:val="24"/>
            <w:szCs w:val="24"/>
          </w:rPr>
          <w:t>базовой программой</w:t>
        </w:r>
      </w:hyperlink>
      <w:r w:rsidRPr="0091145B">
        <w:rPr>
          <w:rFonts w:ascii="Times New Roman" w:hAnsi="Times New Roman" w:cs="Times New Roman"/>
          <w:sz w:val="24"/>
          <w:szCs w:val="24"/>
        </w:rPr>
        <w:t xml:space="preserve"> обязательного медицинского страхования, за счет средств обязательного медицинского страхования в </w:t>
      </w:r>
      <w:hyperlink r:id="rId32">
        <w:r w:rsidRPr="0091145B">
          <w:rPr>
            <w:rFonts w:ascii="Times New Roman" w:hAnsi="Times New Roman" w:cs="Times New Roman"/>
            <w:sz w:val="24"/>
            <w:szCs w:val="24"/>
          </w:rPr>
          <w:t>порядке</w:t>
        </w:r>
      </w:hyperlink>
      <w:r w:rsidRPr="0091145B">
        <w:rPr>
          <w:rFonts w:ascii="Times New Roman" w:hAnsi="Times New Roman" w:cs="Times New Roman"/>
          <w:sz w:val="24"/>
          <w:szCs w:val="24"/>
        </w:rPr>
        <w:t>, установленном правилами обязательного медицинского страхования.</w:t>
      </w:r>
    </w:p>
    <w:p w:rsidR="005B16CD" w:rsidRPr="005B16CD" w:rsidRDefault="005B16CD">
      <w:pPr>
        <w:pStyle w:val="ConsPlusNormal"/>
        <w:rPr>
          <w:rFonts w:ascii="Times New Roman" w:hAnsi="Times New Roman" w:cs="Times New Roman"/>
          <w:sz w:val="24"/>
          <w:szCs w:val="24"/>
        </w:rPr>
      </w:pPr>
      <w:hyperlink r:id="rId33">
        <w:r w:rsidRPr="005B16CD">
          <w:rPr>
            <w:rFonts w:ascii="Times New Roman" w:hAnsi="Times New Roman" w:cs="Times New Roman"/>
            <w:i/>
            <w:color w:val="0000FF"/>
            <w:sz w:val="24"/>
            <w:szCs w:val="24"/>
          </w:rPr>
          <w:br/>
        </w:r>
        <w:proofErr w:type="gramStart"/>
        <w:r w:rsidRPr="005B16CD">
          <w:rPr>
            <w:rFonts w:ascii="Times New Roman" w:hAnsi="Times New Roman" w:cs="Times New Roman"/>
            <w:i/>
            <w:color w:val="0000FF"/>
            <w:sz w:val="24"/>
            <w:szCs w:val="24"/>
          </w:rPr>
          <w:t>с</w:t>
        </w:r>
        <w:proofErr w:type="gramEnd"/>
        <w:r w:rsidRPr="005B16CD">
          <w:rPr>
            <w:rFonts w:ascii="Times New Roman" w:hAnsi="Times New Roman" w:cs="Times New Roman"/>
            <w:i/>
            <w:color w:val="0000FF"/>
            <w:sz w:val="24"/>
            <w:szCs w:val="24"/>
          </w:rPr>
          <w:t>т. 15, Федеральный закон от 29.11.2010 N 326-ФЗ (ред. от 28.12.2024) "Об обязательном медицинском страховании в Российской Федерации" {</w:t>
        </w:r>
        <w:proofErr w:type="spellStart"/>
        <w:r w:rsidRPr="005B16CD">
          <w:rPr>
            <w:rFonts w:ascii="Times New Roman" w:hAnsi="Times New Roman" w:cs="Times New Roman"/>
            <w:i/>
            <w:color w:val="0000FF"/>
            <w:sz w:val="24"/>
            <w:szCs w:val="24"/>
          </w:rPr>
          <w:t>КонсультантПлюс</w:t>
        </w:r>
        <w:proofErr w:type="spellEnd"/>
        <w:r w:rsidRPr="005B16CD">
          <w:rPr>
            <w:rFonts w:ascii="Times New Roman" w:hAnsi="Times New Roman" w:cs="Times New Roman"/>
            <w:i/>
            <w:color w:val="0000FF"/>
            <w:sz w:val="24"/>
            <w:szCs w:val="24"/>
          </w:rPr>
          <w:t>}</w:t>
        </w:r>
      </w:hyperlink>
      <w:r w:rsidRPr="005B16CD">
        <w:rPr>
          <w:rFonts w:ascii="Times New Roman" w:hAnsi="Times New Roman" w:cs="Times New Roman"/>
          <w:sz w:val="24"/>
          <w:szCs w:val="24"/>
        </w:rPr>
        <w:br/>
      </w:r>
    </w:p>
    <w:bookmarkEnd w:id="1"/>
    <w:p w:rsidR="00835B86" w:rsidRDefault="00835B86"/>
    <w:sectPr w:rsidR="00835B86" w:rsidSect="0096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CD"/>
    <w:rsid w:val="005B16CD"/>
    <w:rsid w:val="00835B86"/>
    <w:rsid w:val="0091145B"/>
    <w:rsid w:val="00F7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16C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16C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3432&amp;dst=100470" TargetMode="External"/><Relationship Id="rId18" Type="http://schemas.openxmlformats.org/officeDocument/2006/relationships/hyperlink" Target="https://login.consultant.ru/link/?req=doc&amp;base=LAW&amp;n=370141&amp;dst=100023" TargetMode="External"/><Relationship Id="rId26" Type="http://schemas.openxmlformats.org/officeDocument/2006/relationships/hyperlink" Target="https://login.consultant.ru/link/?req=doc&amp;base=LAW&amp;n=138411&amp;dst=100021" TargetMode="External"/><Relationship Id="rId3" Type="http://schemas.openxmlformats.org/officeDocument/2006/relationships/settings" Target="settings.xml"/><Relationship Id="rId21" Type="http://schemas.openxmlformats.org/officeDocument/2006/relationships/hyperlink" Target="https://login.consultant.ru/link/?req=doc&amp;base=LAW&amp;n=370141&amp;dst=100025" TargetMode="External"/><Relationship Id="rId34" Type="http://schemas.openxmlformats.org/officeDocument/2006/relationships/fontTable" Target="fontTable.xml"/><Relationship Id="rId7" Type="http://schemas.openxmlformats.org/officeDocument/2006/relationships/hyperlink" Target="https://login.consultant.ru/link/?req=doc&amp;base=LAW&amp;n=508490&amp;dst=1170" TargetMode="External"/><Relationship Id="rId12" Type="http://schemas.openxmlformats.org/officeDocument/2006/relationships/hyperlink" Target="https://login.consultant.ru/link/?req=doc&amp;base=LAW&amp;n=494846&amp;dst=100030" TargetMode="External"/><Relationship Id="rId17" Type="http://schemas.openxmlformats.org/officeDocument/2006/relationships/hyperlink" Target="https://login.consultant.ru/link/?req=doc&amp;base=LAW&amp;n=372299&amp;dst=100360" TargetMode="External"/><Relationship Id="rId25" Type="http://schemas.openxmlformats.org/officeDocument/2006/relationships/hyperlink" Target="https://login.consultant.ru/link/?req=doc&amp;base=LAW&amp;n=508800&amp;dst=100059" TargetMode="External"/><Relationship Id="rId33" Type="http://schemas.openxmlformats.org/officeDocument/2006/relationships/hyperlink" Target="https://login.consultant.ru/link/?req=doc&amp;base=LAW&amp;n=497285&amp;dst=10015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72299&amp;dst=100013" TargetMode="External"/><Relationship Id="rId20" Type="http://schemas.openxmlformats.org/officeDocument/2006/relationships/hyperlink" Target="https://login.consultant.ru/link/?req=doc&amp;base=LAW&amp;n=497285&amp;dst=100744" TargetMode="External"/><Relationship Id="rId29" Type="http://schemas.openxmlformats.org/officeDocument/2006/relationships/hyperlink" Target="https://login.consultant.ru/link/?req=doc&amp;base=LAW&amp;n=506031&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70141&amp;dst=100021" TargetMode="External"/><Relationship Id="rId11" Type="http://schemas.openxmlformats.org/officeDocument/2006/relationships/hyperlink" Target="https://login.consultant.ru/link/?req=doc&amp;base=LAW&amp;n=513432&amp;dst=100022" TargetMode="External"/><Relationship Id="rId24" Type="http://schemas.openxmlformats.org/officeDocument/2006/relationships/hyperlink" Target="https://login.consultant.ru/link/?req=doc&amp;base=LAW&amp;n=494846&amp;dst=100034" TargetMode="External"/><Relationship Id="rId32" Type="http://schemas.openxmlformats.org/officeDocument/2006/relationships/hyperlink" Target="https://login.consultant.ru/link/?req=doc&amp;base=LAW&amp;n=513432&amp;dst=101171" TargetMode="External"/><Relationship Id="rId5" Type="http://schemas.openxmlformats.org/officeDocument/2006/relationships/hyperlink" Target="https://login.consultant.ru/link/?req=doc&amp;base=LAW&amp;n=497285&amp;dst=162" TargetMode="External"/><Relationship Id="rId15" Type="http://schemas.openxmlformats.org/officeDocument/2006/relationships/hyperlink" Target="https://login.consultant.ru/link/?req=doc&amp;base=LAW&amp;n=497285&amp;dst=162" TargetMode="External"/><Relationship Id="rId23" Type="http://schemas.openxmlformats.org/officeDocument/2006/relationships/hyperlink" Target="https://login.consultant.ru/link/?req=doc&amp;base=LAW&amp;n=513432&amp;dst=100416" TargetMode="External"/><Relationship Id="rId28" Type="http://schemas.openxmlformats.org/officeDocument/2006/relationships/hyperlink" Target="https://login.consultant.ru/link/?req=doc&amp;base=LAW&amp;n=497285&amp;dst=100498" TargetMode="External"/><Relationship Id="rId10" Type="http://schemas.openxmlformats.org/officeDocument/2006/relationships/hyperlink" Target="https://login.consultant.ru/link/?req=doc&amp;base=LAW&amp;n=212851&amp;dst=100531" TargetMode="External"/><Relationship Id="rId19" Type="http://schemas.openxmlformats.org/officeDocument/2006/relationships/hyperlink" Target="https://login.consultant.ru/link/?req=doc&amp;base=LAW&amp;n=462880&amp;dst=100010" TargetMode="External"/><Relationship Id="rId31" Type="http://schemas.openxmlformats.org/officeDocument/2006/relationships/hyperlink" Target="https://login.consultant.ru/link/?req=doc&amp;base=LAW&amp;n=497285&amp;dst=1004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3432&amp;dst=100470" TargetMode="External"/><Relationship Id="rId14" Type="http://schemas.openxmlformats.org/officeDocument/2006/relationships/hyperlink" Target="https://login.consultant.ru/link/?req=doc&amp;base=LAW&amp;n=494846&amp;dst=100032" TargetMode="External"/><Relationship Id="rId22" Type="http://schemas.openxmlformats.org/officeDocument/2006/relationships/hyperlink" Target="https://login.consultant.ru/link/?req=doc&amp;base=LAW&amp;n=513432&amp;dst=100351" TargetMode="External"/><Relationship Id="rId27" Type="http://schemas.openxmlformats.org/officeDocument/2006/relationships/hyperlink" Target="https://login.consultant.ru/link/?req=doc&amp;base=LAW&amp;n=494846&amp;dst=100036" TargetMode="External"/><Relationship Id="rId30" Type="http://schemas.openxmlformats.org/officeDocument/2006/relationships/hyperlink" Target="https://login.consultant.ru/link/?req=doc&amp;base=LAW&amp;n=370141&amp;dst=100026" TargetMode="External"/><Relationship Id="rId35" Type="http://schemas.openxmlformats.org/officeDocument/2006/relationships/theme" Target="theme/theme1.xml"/><Relationship Id="rId8" Type="http://schemas.openxmlformats.org/officeDocument/2006/relationships/hyperlink" Target="https://login.consultant.ru/link/?req=doc&amp;base=LAW&amp;n=470677&amp;dst=101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Зеленская</dc:creator>
  <cp:lastModifiedBy>Зеленская</cp:lastModifiedBy>
  <cp:revision>1</cp:revision>
  <dcterms:created xsi:type="dcterms:W3CDTF">2025-11-25T08:27:00Z</dcterms:created>
  <dcterms:modified xsi:type="dcterms:W3CDTF">2025-11-25T08:34:00Z</dcterms:modified>
</cp:coreProperties>
</file>